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2BEBDA" w14:textId="2CCCA1B1" w:rsidR="006D3A60" w:rsidRDefault="006D3A60" w:rsidP="006D3A60">
      <w:pPr>
        <w:rPr>
          <w:b/>
          <w:bCs/>
        </w:rPr>
      </w:pPr>
      <w:r w:rsidRPr="005A2A3A">
        <w:rPr>
          <w:b/>
          <w:bCs/>
        </w:rPr>
        <w:t xml:space="preserve">Příloha č. </w:t>
      </w:r>
      <w:r w:rsidR="00574961">
        <w:rPr>
          <w:b/>
          <w:bCs/>
        </w:rPr>
        <w:t>9</w:t>
      </w:r>
      <w:r w:rsidRPr="005A2A3A">
        <w:rPr>
          <w:b/>
          <w:bCs/>
        </w:rPr>
        <w:t xml:space="preserve"> – </w:t>
      </w:r>
      <w:r w:rsidR="00DB4E65">
        <w:rPr>
          <w:b/>
          <w:bCs/>
        </w:rPr>
        <w:t>Seznam členů r</w:t>
      </w:r>
      <w:r w:rsidRPr="005A2A3A">
        <w:rPr>
          <w:b/>
          <w:bCs/>
        </w:rPr>
        <w:t>ealizační</w:t>
      </w:r>
      <w:r w:rsidR="00DB4E65">
        <w:rPr>
          <w:b/>
          <w:bCs/>
        </w:rPr>
        <w:t>ho</w:t>
      </w:r>
      <w:r w:rsidRPr="005A2A3A">
        <w:rPr>
          <w:b/>
          <w:bCs/>
        </w:rPr>
        <w:t xml:space="preserve"> tým</w:t>
      </w:r>
      <w:r w:rsidR="00DB4E65">
        <w:rPr>
          <w:b/>
          <w:bCs/>
        </w:rPr>
        <w:t>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38"/>
        <w:gridCol w:w="2835"/>
        <w:gridCol w:w="1418"/>
        <w:gridCol w:w="2971"/>
      </w:tblGrid>
      <w:tr w:rsidR="00BE5CFE" w14:paraId="3BD8282B" w14:textId="17F5A972" w:rsidTr="00FB25AB">
        <w:trPr>
          <w:trHeight w:val="676"/>
        </w:trPr>
        <w:tc>
          <w:tcPr>
            <w:tcW w:w="1838" w:type="dxa"/>
          </w:tcPr>
          <w:p w14:paraId="1C8CD017" w14:textId="4B58C471" w:rsidR="00BE5CFE" w:rsidRDefault="00BE5CFE" w:rsidP="00BE5CFE">
            <w:pPr>
              <w:rPr>
                <w:b/>
                <w:bCs/>
              </w:rPr>
            </w:pPr>
            <w:r>
              <w:rPr>
                <w:b/>
                <w:bCs/>
              </w:rPr>
              <w:t>Název role člena realizačního týmu</w:t>
            </w:r>
            <w:r>
              <w:rPr>
                <w:rStyle w:val="Znakapoznpodarou"/>
                <w:b/>
                <w:bCs/>
              </w:rPr>
              <w:footnoteReference w:id="1"/>
            </w:r>
          </w:p>
        </w:tc>
        <w:tc>
          <w:tcPr>
            <w:tcW w:w="2835" w:type="dxa"/>
          </w:tcPr>
          <w:p w14:paraId="6117C63D" w14:textId="3777CEC8" w:rsidR="00BE5CFE" w:rsidRDefault="00BE5CFE" w:rsidP="00BE5CFE">
            <w:pPr>
              <w:rPr>
                <w:b/>
                <w:bCs/>
              </w:rPr>
            </w:pPr>
            <w:r>
              <w:rPr>
                <w:b/>
                <w:bCs/>
              </w:rPr>
              <w:t>Odpovědnost</w:t>
            </w:r>
          </w:p>
        </w:tc>
        <w:tc>
          <w:tcPr>
            <w:tcW w:w="1418" w:type="dxa"/>
          </w:tcPr>
          <w:p w14:paraId="681D01BA" w14:textId="361EAA9C" w:rsidR="00BE5CFE" w:rsidRDefault="00BE5CFE" w:rsidP="00BE5CFE">
            <w:pPr>
              <w:rPr>
                <w:b/>
                <w:bCs/>
              </w:rPr>
            </w:pPr>
            <w:r>
              <w:rPr>
                <w:b/>
                <w:bCs/>
              </w:rPr>
              <w:t>Jméno a příjmení</w:t>
            </w:r>
          </w:p>
        </w:tc>
        <w:tc>
          <w:tcPr>
            <w:tcW w:w="2971" w:type="dxa"/>
          </w:tcPr>
          <w:p w14:paraId="4672281F" w14:textId="51A1E612" w:rsidR="00BE5CFE" w:rsidRDefault="00BE5CFE" w:rsidP="00BE5CFE">
            <w:pPr>
              <w:rPr>
                <w:b/>
                <w:bCs/>
              </w:rPr>
            </w:pPr>
            <w:r w:rsidRPr="00725A3A">
              <w:rPr>
                <w:b/>
                <w:bCs/>
              </w:rPr>
              <w:t>Vztah k dodavateli (zaměstnanec, zaměstnanec poddodavatele, poddodavatel apod.</w:t>
            </w:r>
            <w:r>
              <w:rPr>
                <w:b/>
                <w:bCs/>
              </w:rPr>
              <w:t>)</w:t>
            </w:r>
          </w:p>
        </w:tc>
      </w:tr>
      <w:tr w:rsidR="00BE5CFE" w14:paraId="0427B85D" w14:textId="2479FF76" w:rsidTr="00FB25AB">
        <w:trPr>
          <w:trHeight w:val="1320"/>
        </w:trPr>
        <w:tc>
          <w:tcPr>
            <w:tcW w:w="1838" w:type="dxa"/>
          </w:tcPr>
          <w:p w14:paraId="3C7494D2" w14:textId="504F4D6B" w:rsidR="00BE5CFE" w:rsidRPr="006F1480" w:rsidRDefault="00BE5CFE" w:rsidP="00BE5CFE">
            <w:pPr>
              <w:rPr>
                <w:bCs/>
              </w:rPr>
            </w:pPr>
            <w:r w:rsidRPr="00CC796C">
              <w:rPr>
                <w:szCs w:val="22"/>
              </w:rPr>
              <w:t xml:space="preserve">Projektový manažer </w:t>
            </w:r>
          </w:p>
        </w:tc>
        <w:tc>
          <w:tcPr>
            <w:tcW w:w="2835" w:type="dxa"/>
          </w:tcPr>
          <w:p w14:paraId="5F7E0D82" w14:textId="19339B1A" w:rsidR="00BE5CFE" w:rsidRDefault="00FB25AB" w:rsidP="00BE5CFE">
            <w:pPr>
              <w:rPr>
                <w:b/>
                <w:bCs/>
              </w:rPr>
            </w:pPr>
            <w:r w:rsidRPr="004F6A2B">
              <w:rPr>
                <w:rFonts w:ascii="Aptos" w:hAnsi="Aptos"/>
                <w:sz w:val="22"/>
              </w:rPr>
              <w:t>nese odpovědnost za koordinaci projektu, stanovení projektového plánu a dodržování jednotlivých milníků a musí splňovat minimálně následující</w:t>
            </w:r>
          </w:p>
        </w:tc>
        <w:tc>
          <w:tcPr>
            <w:tcW w:w="1418" w:type="dxa"/>
          </w:tcPr>
          <w:p w14:paraId="01D93089" w14:textId="4AA80315" w:rsidR="00BE5CFE" w:rsidRDefault="00BE5CFE" w:rsidP="00BE5CFE">
            <w:pPr>
              <w:jc w:val="center"/>
              <w:rPr>
                <w:b/>
                <w:bCs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  <w:tc>
          <w:tcPr>
            <w:tcW w:w="2971" w:type="dxa"/>
          </w:tcPr>
          <w:p w14:paraId="774A0F4E" w14:textId="5BE13789" w:rsidR="00BE5CFE" w:rsidRPr="006F1480" w:rsidRDefault="00BE5CFE" w:rsidP="00BE5CFE">
            <w:pPr>
              <w:jc w:val="center"/>
              <w:rPr>
                <w:b/>
                <w:bCs/>
                <w:highlight w:val="yellow"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</w:tr>
      <w:tr w:rsidR="00BE5CFE" w14:paraId="2298F5EB" w14:textId="6F3A2170" w:rsidTr="00FB25AB">
        <w:trPr>
          <w:trHeight w:val="1353"/>
        </w:trPr>
        <w:tc>
          <w:tcPr>
            <w:tcW w:w="1838" w:type="dxa"/>
          </w:tcPr>
          <w:p w14:paraId="02D86AEF" w14:textId="4ACA6CBD" w:rsidR="00BE5CFE" w:rsidRPr="006F1480" w:rsidRDefault="00BE5CFE" w:rsidP="00BE5CFE">
            <w:pPr>
              <w:rPr>
                <w:bCs/>
              </w:rPr>
            </w:pPr>
            <w:r w:rsidRPr="00CC796C">
              <w:t xml:space="preserve">Architekt kybernetické bezpečnosti </w:t>
            </w:r>
          </w:p>
        </w:tc>
        <w:tc>
          <w:tcPr>
            <w:tcW w:w="2835" w:type="dxa"/>
          </w:tcPr>
          <w:p w14:paraId="438AFE33" w14:textId="388A0E36" w:rsidR="00BE5CFE" w:rsidRPr="00FB25AB" w:rsidRDefault="00FB25AB" w:rsidP="00BE5CFE">
            <w:pPr>
              <w:rPr>
                <w:rFonts w:ascii="Aptos" w:hAnsi="Aptos"/>
              </w:rPr>
            </w:pPr>
            <w:r w:rsidRPr="00FB25AB">
              <w:rPr>
                <w:rFonts w:ascii="Aptos" w:hAnsi="Aptos"/>
                <w:sz w:val="22"/>
              </w:rPr>
              <w:t>nese odpovědnost za návrh, koordinaci a dohled nad architekturou kybernetické bezpečnosti, zajištění souladu bezpečnostních opatření s platnou legislativou, normami a bezpečnostní strategií zadavatele</w:t>
            </w:r>
          </w:p>
        </w:tc>
        <w:tc>
          <w:tcPr>
            <w:tcW w:w="1418" w:type="dxa"/>
          </w:tcPr>
          <w:p w14:paraId="4646BBA1" w14:textId="2A8B1AD1" w:rsidR="00BE5CFE" w:rsidRDefault="00BE5CFE" w:rsidP="00BE5CFE">
            <w:pPr>
              <w:jc w:val="center"/>
              <w:rPr>
                <w:b/>
                <w:bCs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  <w:tc>
          <w:tcPr>
            <w:tcW w:w="2971" w:type="dxa"/>
          </w:tcPr>
          <w:p w14:paraId="2421BA81" w14:textId="6A1C5A82" w:rsidR="00BE5CFE" w:rsidRPr="006F1480" w:rsidRDefault="00BE5CFE" w:rsidP="00BE5CFE">
            <w:pPr>
              <w:jc w:val="center"/>
              <w:rPr>
                <w:b/>
                <w:bCs/>
                <w:highlight w:val="yellow"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</w:tr>
      <w:tr w:rsidR="00BE5CFE" w14:paraId="7318EE44" w14:textId="3CFCA13C" w:rsidTr="00FB25AB">
        <w:trPr>
          <w:trHeight w:val="1353"/>
        </w:trPr>
        <w:tc>
          <w:tcPr>
            <w:tcW w:w="1838" w:type="dxa"/>
          </w:tcPr>
          <w:p w14:paraId="611EF776" w14:textId="07BBDB21" w:rsidR="00BE5CFE" w:rsidRPr="006F1480" w:rsidRDefault="00BE5CFE" w:rsidP="00BE5CFE">
            <w:pPr>
              <w:rPr>
                <w:bCs/>
              </w:rPr>
            </w:pPr>
            <w:r w:rsidRPr="003B49C6">
              <w:rPr>
                <w:szCs w:val="22"/>
              </w:rPr>
              <w:t>Specialista na řízení podnikové architektury</w:t>
            </w:r>
          </w:p>
        </w:tc>
        <w:tc>
          <w:tcPr>
            <w:tcW w:w="2835" w:type="dxa"/>
          </w:tcPr>
          <w:p w14:paraId="7C084174" w14:textId="5CBD38C7" w:rsidR="00BE5CFE" w:rsidRPr="00FB25AB" w:rsidRDefault="00FB25AB" w:rsidP="00BE5CFE">
            <w:pPr>
              <w:rPr>
                <w:rFonts w:ascii="Aptos" w:hAnsi="Aptos"/>
              </w:rPr>
            </w:pPr>
            <w:r w:rsidRPr="00FB25AB">
              <w:rPr>
                <w:rFonts w:ascii="Aptos" w:hAnsi="Aptos"/>
              </w:rPr>
              <w:t>nese odpovědnost za řízení, rozvoj a koordinaci podnikové architektury, zajištění souladu IT řešení s obchodními cíli zadavatele a dlouhodobou koncepcí rozvoje informačních systémů</w:t>
            </w:r>
          </w:p>
        </w:tc>
        <w:tc>
          <w:tcPr>
            <w:tcW w:w="1418" w:type="dxa"/>
          </w:tcPr>
          <w:p w14:paraId="63C40C4E" w14:textId="359083C4" w:rsidR="00BE5CFE" w:rsidRDefault="00BE5CFE" w:rsidP="00BE5CFE">
            <w:pPr>
              <w:jc w:val="center"/>
              <w:rPr>
                <w:b/>
                <w:bCs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  <w:tc>
          <w:tcPr>
            <w:tcW w:w="2971" w:type="dxa"/>
          </w:tcPr>
          <w:p w14:paraId="42C24161" w14:textId="5CC921F7" w:rsidR="00BE5CFE" w:rsidRPr="006F1480" w:rsidRDefault="00BE5CFE" w:rsidP="00BE5CFE">
            <w:pPr>
              <w:jc w:val="center"/>
              <w:rPr>
                <w:b/>
                <w:bCs/>
                <w:highlight w:val="yellow"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</w:tr>
      <w:tr w:rsidR="00BE5CFE" w14:paraId="58CC0411" w14:textId="31530420" w:rsidTr="00FB25AB">
        <w:trPr>
          <w:trHeight w:val="1520"/>
        </w:trPr>
        <w:tc>
          <w:tcPr>
            <w:tcW w:w="1838" w:type="dxa"/>
          </w:tcPr>
          <w:p w14:paraId="1E79900E" w14:textId="499ED942" w:rsidR="00BE5CFE" w:rsidRPr="006F1480" w:rsidRDefault="00BE5CFE" w:rsidP="00BE5CFE">
            <w:pPr>
              <w:rPr>
                <w:bCs/>
              </w:rPr>
            </w:pPr>
            <w:r w:rsidRPr="006208B7">
              <w:rPr>
                <w:szCs w:val="22"/>
              </w:rPr>
              <w:t>Specialista na řízení IT služeb</w:t>
            </w:r>
          </w:p>
        </w:tc>
        <w:tc>
          <w:tcPr>
            <w:tcW w:w="2835" w:type="dxa"/>
          </w:tcPr>
          <w:p w14:paraId="38982B8C" w14:textId="2EED61FA" w:rsidR="00BE5CFE" w:rsidRPr="00FB25AB" w:rsidRDefault="00FB25AB" w:rsidP="00BE5CFE">
            <w:pPr>
              <w:rPr>
                <w:rFonts w:ascii="Aptos" w:hAnsi="Aptos"/>
              </w:rPr>
            </w:pPr>
            <w:r w:rsidRPr="00FB25AB">
              <w:rPr>
                <w:rFonts w:ascii="Aptos" w:hAnsi="Aptos"/>
                <w:sz w:val="22"/>
              </w:rPr>
              <w:t>nese odpovědnost za řízení, koordinaci a optimalizaci poskytování IT služeb, zajištění jejich kvality, dostupnosti a souladu s dohodnutými úrovněmi služeb (SLA)</w:t>
            </w:r>
          </w:p>
        </w:tc>
        <w:tc>
          <w:tcPr>
            <w:tcW w:w="1418" w:type="dxa"/>
          </w:tcPr>
          <w:p w14:paraId="40CB781F" w14:textId="041BC6C1" w:rsidR="00BE5CFE" w:rsidRDefault="00BE5CFE" w:rsidP="00BE5CFE">
            <w:pPr>
              <w:jc w:val="center"/>
              <w:rPr>
                <w:b/>
                <w:bCs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  <w:tc>
          <w:tcPr>
            <w:tcW w:w="2971" w:type="dxa"/>
          </w:tcPr>
          <w:p w14:paraId="58D209F4" w14:textId="2B28DA6C" w:rsidR="00BE5CFE" w:rsidRPr="006F1480" w:rsidRDefault="00BE5CFE" w:rsidP="00BE5CFE">
            <w:pPr>
              <w:jc w:val="center"/>
              <w:rPr>
                <w:b/>
                <w:bCs/>
                <w:highlight w:val="yellow"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</w:tr>
      <w:tr w:rsidR="00BE5CFE" w14:paraId="3A571F34" w14:textId="0CD4B6AD" w:rsidTr="00FB25AB">
        <w:trPr>
          <w:trHeight w:val="1353"/>
        </w:trPr>
        <w:tc>
          <w:tcPr>
            <w:tcW w:w="1838" w:type="dxa"/>
          </w:tcPr>
          <w:p w14:paraId="0A95278E" w14:textId="2A338FB5" w:rsidR="00BE5CFE" w:rsidRPr="006F1480" w:rsidRDefault="00BE5CFE" w:rsidP="00BE5CFE">
            <w:pPr>
              <w:rPr>
                <w:bCs/>
                <w:szCs w:val="22"/>
              </w:rPr>
            </w:pPr>
            <w:r w:rsidRPr="006208B7">
              <w:rPr>
                <w:szCs w:val="22"/>
              </w:rPr>
              <w:lastRenderedPageBreak/>
              <w:t>Specialista síťových technologií</w:t>
            </w:r>
          </w:p>
        </w:tc>
        <w:tc>
          <w:tcPr>
            <w:tcW w:w="2835" w:type="dxa"/>
          </w:tcPr>
          <w:p w14:paraId="171B3427" w14:textId="615EE9B9" w:rsidR="00BE5CFE" w:rsidRPr="00FB25AB" w:rsidRDefault="00FB25AB" w:rsidP="00BE5CFE">
            <w:pPr>
              <w:rPr>
                <w:rFonts w:ascii="Aptos" w:hAnsi="Aptos"/>
                <w:szCs w:val="22"/>
              </w:rPr>
            </w:pPr>
            <w:r w:rsidRPr="00FB25AB">
              <w:rPr>
                <w:rFonts w:ascii="Aptos" w:hAnsi="Aptos"/>
                <w:sz w:val="22"/>
              </w:rPr>
              <w:t>nese odpovědnost za návrh, implementaci a rozvoj síťové infrastruktury, zajištění její dostupnosti, výkonnosti a bezpečnosti</w:t>
            </w:r>
          </w:p>
        </w:tc>
        <w:tc>
          <w:tcPr>
            <w:tcW w:w="1418" w:type="dxa"/>
          </w:tcPr>
          <w:p w14:paraId="09AC842B" w14:textId="38A497B5" w:rsidR="00BE5CFE" w:rsidRDefault="00BE5CFE" w:rsidP="00BE5CFE">
            <w:pPr>
              <w:jc w:val="center"/>
              <w:rPr>
                <w:b/>
                <w:bCs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  <w:tc>
          <w:tcPr>
            <w:tcW w:w="2971" w:type="dxa"/>
          </w:tcPr>
          <w:p w14:paraId="5770C6F0" w14:textId="595024F8" w:rsidR="00BE5CFE" w:rsidRPr="006F1480" w:rsidRDefault="00BE5CFE" w:rsidP="00BE5CFE">
            <w:pPr>
              <w:jc w:val="center"/>
              <w:rPr>
                <w:b/>
                <w:bCs/>
                <w:highlight w:val="yellow"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</w:tr>
      <w:tr w:rsidR="00BE5CFE" w14:paraId="393A36BD" w14:textId="1C8CD8F4" w:rsidTr="00FB25AB">
        <w:trPr>
          <w:trHeight w:val="1353"/>
        </w:trPr>
        <w:tc>
          <w:tcPr>
            <w:tcW w:w="1838" w:type="dxa"/>
          </w:tcPr>
          <w:p w14:paraId="3B54EB37" w14:textId="371E500D" w:rsidR="00BE5CFE" w:rsidRPr="004E6F46" w:rsidRDefault="00BE5CFE" w:rsidP="00BE5CFE">
            <w:pPr>
              <w:rPr>
                <w:b/>
                <w:szCs w:val="22"/>
              </w:rPr>
            </w:pPr>
            <w:r w:rsidRPr="006208B7">
              <w:rPr>
                <w:szCs w:val="22"/>
              </w:rPr>
              <w:t>Specialista síťových technologií</w:t>
            </w:r>
          </w:p>
        </w:tc>
        <w:tc>
          <w:tcPr>
            <w:tcW w:w="2835" w:type="dxa"/>
          </w:tcPr>
          <w:p w14:paraId="43D06C8E" w14:textId="1203ACEA" w:rsidR="00BE5CFE" w:rsidRPr="00FB25AB" w:rsidRDefault="00FB25AB" w:rsidP="00BE5CFE">
            <w:pPr>
              <w:rPr>
                <w:rFonts w:ascii="Aptos" w:hAnsi="Aptos"/>
                <w:szCs w:val="22"/>
              </w:rPr>
            </w:pPr>
            <w:r w:rsidRPr="00FB25AB">
              <w:rPr>
                <w:rFonts w:ascii="Aptos" w:hAnsi="Aptos"/>
                <w:sz w:val="22"/>
              </w:rPr>
              <w:t>nese odpovědnost za návrh, implementaci a rozvoj síťové infrastruktury, zajištění její dostupnosti, výkonnosti a bezpečnosti</w:t>
            </w:r>
          </w:p>
        </w:tc>
        <w:tc>
          <w:tcPr>
            <w:tcW w:w="1418" w:type="dxa"/>
          </w:tcPr>
          <w:p w14:paraId="2DE159AE" w14:textId="1D5CBA12" w:rsidR="00BE5CFE" w:rsidRDefault="00BE5CFE" w:rsidP="00BE5CFE">
            <w:pPr>
              <w:jc w:val="center"/>
              <w:rPr>
                <w:b/>
                <w:bCs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  <w:tc>
          <w:tcPr>
            <w:tcW w:w="2971" w:type="dxa"/>
          </w:tcPr>
          <w:p w14:paraId="626BD477" w14:textId="72A71FB9" w:rsidR="00BE5CFE" w:rsidRPr="006F1480" w:rsidRDefault="00BE5CFE" w:rsidP="00BE5CFE">
            <w:pPr>
              <w:jc w:val="center"/>
              <w:rPr>
                <w:b/>
                <w:bCs/>
                <w:highlight w:val="yellow"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</w:tr>
      <w:tr w:rsidR="00BE5CFE" w14:paraId="60B86D97" w14:textId="5DC2D28A" w:rsidTr="00FB25AB">
        <w:trPr>
          <w:trHeight w:val="1210"/>
        </w:trPr>
        <w:tc>
          <w:tcPr>
            <w:tcW w:w="1838" w:type="dxa"/>
          </w:tcPr>
          <w:p w14:paraId="0952B1ED" w14:textId="385FBBD1" w:rsidR="00BE5CFE" w:rsidRPr="006F1480" w:rsidRDefault="00BE5CFE" w:rsidP="00BE5CFE">
            <w:pPr>
              <w:rPr>
                <w:bCs/>
                <w:szCs w:val="22"/>
              </w:rPr>
            </w:pPr>
            <w:r w:rsidRPr="006208B7">
              <w:rPr>
                <w:szCs w:val="22"/>
              </w:rPr>
              <w:t>Administrátor sítě</w:t>
            </w:r>
          </w:p>
        </w:tc>
        <w:tc>
          <w:tcPr>
            <w:tcW w:w="2835" w:type="dxa"/>
          </w:tcPr>
          <w:p w14:paraId="44808C97" w14:textId="716D519F" w:rsidR="00BE5CFE" w:rsidRPr="00FB25AB" w:rsidRDefault="00FB25AB" w:rsidP="00BE5CFE">
            <w:pPr>
              <w:rPr>
                <w:rFonts w:ascii="Aptos" w:hAnsi="Aptos"/>
                <w:szCs w:val="22"/>
              </w:rPr>
            </w:pPr>
            <w:r w:rsidRPr="00FB25AB">
              <w:rPr>
                <w:rFonts w:ascii="Aptos" w:hAnsi="Aptos"/>
                <w:sz w:val="22"/>
              </w:rPr>
              <w:t>nese odpovědnost za provoz, správu a údržbu síťové infrastruktury, řešení provozních incidentů a zajištění kontinuity provozu sítě</w:t>
            </w:r>
          </w:p>
        </w:tc>
        <w:tc>
          <w:tcPr>
            <w:tcW w:w="1418" w:type="dxa"/>
          </w:tcPr>
          <w:p w14:paraId="129E5F3D" w14:textId="095B0AAD" w:rsidR="00BE5CFE" w:rsidRDefault="00BE5CFE" w:rsidP="00BE5CFE">
            <w:pPr>
              <w:jc w:val="center"/>
              <w:rPr>
                <w:b/>
                <w:bCs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  <w:tc>
          <w:tcPr>
            <w:tcW w:w="2971" w:type="dxa"/>
          </w:tcPr>
          <w:p w14:paraId="1613D4E6" w14:textId="1078F00D" w:rsidR="00BE5CFE" w:rsidRPr="006F1480" w:rsidRDefault="00BE5CFE" w:rsidP="00BE5CFE">
            <w:pPr>
              <w:jc w:val="center"/>
              <w:rPr>
                <w:b/>
                <w:bCs/>
                <w:highlight w:val="yellow"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</w:tr>
      <w:tr w:rsidR="00BE5CFE" w14:paraId="6BD2F4FD" w14:textId="11DB2A17" w:rsidTr="00FB25AB">
        <w:trPr>
          <w:trHeight w:val="1210"/>
        </w:trPr>
        <w:tc>
          <w:tcPr>
            <w:tcW w:w="1838" w:type="dxa"/>
          </w:tcPr>
          <w:p w14:paraId="0E92B7A7" w14:textId="4EF065A0" w:rsidR="00BE5CFE" w:rsidRPr="006208B7" w:rsidRDefault="00BE5CFE" w:rsidP="00BE5CFE">
            <w:pPr>
              <w:rPr>
                <w:szCs w:val="22"/>
              </w:rPr>
            </w:pPr>
            <w:r w:rsidRPr="006208B7">
              <w:rPr>
                <w:rFonts w:ascii="Aptos" w:eastAsia="Batang" w:hAnsi="Aptos"/>
                <w:iCs/>
                <w:sz w:val="22"/>
                <w:szCs w:val="22"/>
              </w:rPr>
              <w:t>Specialista bezpečnostních technologií</w:t>
            </w:r>
          </w:p>
        </w:tc>
        <w:tc>
          <w:tcPr>
            <w:tcW w:w="2835" w:type="dxa"/>
          </w:tcPr>
          <w:p w14:paraId="2D9C3CA3" w14:textId="0479BED0" w:rsidR="00BE5CFE" w:rsidRPr="00FB25AB" w:rsidRDefault="00FB25AB" w:rsidP="00BE5CFE">
            <w:pPr>
              <w:rPr>
                <w:rFonts w:ascii="Aptos" w:hAnsi="Aptos"/>
                <w:szCs w:val="22"/>
              </w:rPr>
            </w:pPr>
            <w:r w:rsidRPr="00FB25AB">
              <w:rPr>
                <w:rFonts w:ascii="Aptos" w:eastAsia="Batang" w:hAnsi="Aptos"/>
                <w:sz w:val="22"/>
              </w:rPr>
              <w:t>nese odpovědnost za implementaci, správu a provoz bezpečnostních technologií, monitorování bezpečnostních událostí a realizaci bezpečnostních opatření na ochranu informačních aktiv</w:t>
            </w:r>
          </w:p>
        </w:tc>
        <w:tc>
          <w:tcPr>
            <w:tcW w:w="1418" w:type="dxa"/>
          </w:tcPr>
          <w:p w14:paraId="5DCF112E" w14:textId="6202EE1D" w:rsidR="00BE5CFE" w:rsidRPr="006F1480" w:rsidRDefault="00BE5CFE" w:rsidP="00BE5CFE">
            <w:pPr>
              <w:jc w:val="center"/>
              <w:rPr>
                <w:b/>
                <w:bCs/>
                <w:highlight w:val="yellow"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  <w:tc>
          <w:tcPr>
            <w:tcW w:w="2971" w:type="dxa"/>
          </w:tcPr>
          <w:p w14:paraId="1FEA601E" w14:textId="0A9DCF4F" w:rsidR="00BE5CFE" w:rsidRPr="006F1480" w:rsidRDefault="00BE5CFE" w:rsidP="00BE5CFE">
            <w:pPr>
              <w:jc w:val="center"/>
              <w:rPr>
                <w:b/>
                <w:bCs/>
                <w:highlight w:val="yellow"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</w:tr>
      <w:tr w:rsidR="00BE5CFE" w14:paraId="37965875" w14:textId="7D76155E" w:rsidTr="00FB25AB">
        <w:trPr>
          <w:trHeight w:val="1210"/>
        </w:trPr>
        <w:tc>
          <w:tcPr>
            <w:tcW w:w="1838" w:type="dxa"/>
          </w:tcPr>
          <w:p w14:paraId="170D819A" w14:textId="295E917D" w:rsidR="00BE5CFE" w:rsidRPr="006208B7" w:rsidRDefault="00BE5CFE" w:rsidP="00BE5CFE">
            <w:pPr>
              <w:rPr>
                <w:szCs w:val="22"/>
              </w:rPr>
            </w:pPr>
            <w:r w:rsidRPr="006208B7">
              <w:rPr>
                <w:rFonts w:ascii="Aptos" w:eastAsia="Batang" w:hAnsi="Aptos"/>
                <w:iCs/>
                <w:sz w:val="22"/>
                <w:szCs w:val="22"/>
              </w:rPr>
              <w:t>Specialista bezpečnostních technologií</w:t>
            </w:r>
          </w:p>
        </w:tc>
        <w:tc>
          <w:tcPr>
            <w:tcW w:w="2835" w:type="dxa"/>
          </w:tcPr>
          <w:p w14:paraId="7C31B5CD" w14:textId="09DD2182" w:rsidR="00BE5CFE" w:rsidRPr="00FB25AB" w:rsidRDefault="00FB25AB" w:rsidP="00BE5CFE">
            <w:pPr>
              <w:rPr>
                <w:rFonts w:ascii="Aptos" w:hAnsi="Aptos"/>
                <w:szCs w:val="22"/>
              </w:rPr>
            </w:pPr>
            <w:r w:rsidRPr="00FB25AB">
              <w:rPr>
                <w:rFonts w:ascii="Aptos" w:eastAsia="Batang" w:hAnsi="Aptos"/>
                <w:sz w:val="22"/>
              </w:rPr>
              <w:t>nese odpovědnost za implementaci, správu a provoz bezpečnostních technologií, monitorování bezpečnostních událostí a realizaci bezpečnostních opatření na ochranu informačních aktiv</w:t>
            </w:r>
          </w:p>
        </w:tc>
        <w:tc>
          <w:tcPr>
            <w:tcW w:w="1418" w:type="dxa"/>
          </w:tcPr>
          <w:p w14:paraId="1A1876E8" w14:textId="2575AB26" w:rsidR="00BE5CFE" w:rsidRPr="006F1480" w:rsidRDefault="00BE5CFE" w:rsidP="00BE5CFE">
            <w:pPr>
              <w:jc w:val="center"/>
              <w:rPr>
                <w:b/>
                <w:bCs/>
                <w:highlight w:val="yellow"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  <w:tc>
          <w:tcPr>
            <w:tcW w:w="2971" w:type="dxa"/>
          </w:tcPr>
          <w:p w14:paraId="361EB960" w14:textId="6326C018" w:rsidR="00BE5CFE" w:rsidRPr="006F1480" w:rsidRDefault="00BE5CFE" w:rsidP="00BE5CFE">
            <w:pPr>
              <w:jc w:val="center"/>
              <w:rPr>
                <w:b/>
                <w:bCs/>
                <w:highlight w:val="yellow"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</w:tr>
      <w:tr w:rsidR="00BE5CFE" w14:paraId="366FA95E" w14:textId="53BA6606" w:rsidTr="00FB25AB">
        <w:trPr>
          <w:trHeight w:val="1210"/>
        </w:trPr>
        <w:tc>
          <w:tcPr>
            <w:tcW w:w="1838" w:type="dxa"/>
          </w:tcPr>
          <w:p w14:paraId="1DCC407F" w14:textId="77AFE92E" w:rsidR="00BE5CFE" w:rsidRPr="006208B7" w:rsidRDefault="00BE5CFE" w:rsidP="00BE5CFE">
            <w:pPr>
              <w:rPr>
                <w:szCs w:val="22"/>
              </w:rPr>
            </w:pPr>
            <w:r w:rsidRPr="006208B7">
              <w:rPr>
                <w:rFonts w:ascii="Aptos" w:eastAsia="Batang" w:hAnsi="Aptos"/>
                <w:iCs/>
                <w:sz w:val="22"/>
                <w:szCs w:val="22"/>
              </w:rPr>
              <w:t>Specialista na ochranu a bezpečnost koncových zařízení</w:t>
            </w:r>
          </w:p>
        </w:tc>
        <w:tc>
          <w:tcPr>
            <w:tcW w:w="2835" w:type="dxa"/>
          </w:tcPr>
          <w:p w14:paraId="3FD30042" w14:textId="5175D6D5" w:rsidR="00BE5CFE" w:rsidRPr="00FB25AB" w:rsidRDefault="00FB25AB" w:rsidP="00BE5CFE">
            <w:pPr>
              <w:rPr>
                <w:rFonts w:ascii="Aptos" w:hAnsi="Aptos"/>
                <w:szCs w:val="22"/>
              </w:rPr>
            </w:pPr>
            <w:r w:rsidRPr="00FB25AB">
              <w:rPr>
                <w:rFonts w:ascii="Aptos" w:eastAsia="Batang" w:hAnsi="Aptos"/>
                <w:sz w:val="22"/>
              </w:rPr>
              <w:t>nese odpovědnost za návrh, implementaci a správu opatření k ochraně koncových zařízení, zajištění jejich bezpečného provozu a ochrany proti kybernetickým hrozbám</w:t>
            </w:r>
          </w:p>
        </w:tc>
        <w:tc>
          <w:tcPr>
            <w:tcW w:w="1418" w:type="dxa"/>
          </w:tcPr>
          <w:p w14:paraId="1CBDBFB1" w14:textId="2E3397C3" w:rsidR="00BE5CFE" w:rsidRPr="006F1480" w:rsidRDefault="00BE5CFE" w:rsidP="00BE5CFE">
            <w:pPr>
              <w:jc w:val="center"/>
              <w:rPr>
                <w:b/>
                <w:bCs/>
                <w:highlight w:val="yellow"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  <w:tc>
          <w:tcPr>
            <w:tcW w:w="2971" w:type="dxa"/>
          </w:tcPr>
          <w:p w14:paraId="30E8DF54" w14:textId="60A453F9" w:rsidR="00BE5CFE" w:rsidRPr="006F1480" w:rsidRDefault="00BE5CFE" w:rsidP="00BE5CFE">
            <w:pPr>
              <w:jc w:val="center"/>
              <w:rPr>
                <w:b/>
                <w:bCs/>
                <w:highlight w:val="yellow"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</w:tr>
    </w:tbl>
    <w:p w14:paraId="1E959034" w14:textId="77777777" w:rsidR="00803961" w:rsidRPr="005A2A3A" w:rsidRDefault="00803961" w:rsidP="000F1AD4">
      <w:pPr>
        <w:rPr>
          <w:b/>
          <w:bCs/>
        </w:rPr>
      </w:pPr>
    </w:p>
    <w:sectPr w:rsidR="00803961" w:rsidRPr="005A2A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E33C1" w14:textId="77777777" w:rsidR="005B714D" w:rsidRDefault="005B714D" w:rsidP="00C14BAF">
      <w:pPr>
        <w:spacing w:after="0" w:line="240" w:lineRule="auto"/>
      </w:pPr>
      <w:r>
        <w:separator/>
      </w:r>
    </w:p>
  </w:endnote>
  <w:endnote w:type="continuationSeparator" w:id="0">
    <w:p w14:paraId="2DB39157" w14:textId="77777777" w:rsidR="005B714D" w:rsidRDefault="005B714D" w:rsidP="00C14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50CFB5" w14:textId="77777777" w:rsidR="005B714D" w:rsidRDefault="005B714D" w:rsidP="00C14BAF">
      <w:pPr>
        <w:spacing w:after="0" w:line="240" w:lineRule="auto"/>
      </w:pPr>
      <w:r>
        <w:separator/>
      </w:r>
    </w:p>
  </w:footnote>
  <w:footnote w:type="continuationSeparator" w:id="0">
    <w:p w14:paraId="5C0F306B" w14:textId="77777777" w:rsidR="005B714D" w:rsidRDefault="005B714D" w:rsidP="00C14BAF">
      <w:pPr>
        <w:spacing w:after="0" w:line="240" w:lineRule="auto"/>
      </w:pPr>
      <w:r>
        <w:continuationSeparator/>
      </w:r>
    </w:p>
  </w:footnote>
  <w:footnote w:id="1">
    <w:p w14:paraId="277508CE" w14:textId="36FB65DE" w:rsidR="00BE5CFE" w:rsidRDefault="00BE5CFE">
      <w:pPr>
        <w:pStyle w:val="Textpoznpodarou"/>
      </w:pPr>
      <w:r>
        <w:rPr>
          <w:rStyle w:val="Znakapoznpodarou"/>
        </w:rPr>
        <w:footnoteRef/>
      </w:r>
      <w:r>
        <w:t xml:space="preserve"> Dodavatel může přidat další řádky, je-li to potřebné.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C6592"/>
    <w:multiLevelType w:val="multilevel"/>
    <w:tmpl w:val="020021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87503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A60"/>
    <w:rsid w:val="00064D2E"/>
    <w:rsid w:val="000F1AD4"/>
    <w:rsid w:val="00381845"/>
    <w:rsid w:val="003B49C6"/>
    <w:rsid w:val="004209AE"/>
    <w:rsid w:val="004440C8"/>
    <w:rsid w:val="00574961"/>
    <w:rsid w:val="005B714D"/>
    <w:rsid w:val="006D3A60"/>
    <w:rsid w:val="006F1480"/>
    <w:rsid w:val="007C7F38"/>
    <w:rsid w:val="00803961"/>
    <w:rsid w:val="0087298B"/>
    <w:rsid w:val="00AD0B5E"/>
    <w:rsid w:val="00B4141F"/>
    <w:rsid w:val="00BE5CFE"/>
    <w:rsid w:val="00C14BAF"/>
    <w:rsid w:val="00C24D1F"/>
    <w:rsid w:val="00CE681E"/>
    <w:rsid w:val="00DB4E65"/>
    <w:rsid w:val="00FB25AB"/>
    <w:rsid w:val="00FB7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834B3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D3A60"/>
    <w:pPr>
      <w:spacing w:line="278" w:lineRule="auto"/>
    </w:pPr>
    <w:rPr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D3A6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Nadpis2"/>
    <w:link w:val="Styl1Char"/>
    <w:qFormat/>
    <w:rsid w:val="006D3A60"/>
    <w:pPr>
      <w:keepNext w:val="0"/>
      <w:keepLines w:val="0"/>
      <w:tabs>
        <w:tab w:val="num" w:pos="720"/>
      </w:tabs>
      <w:suppressAutoHyphens/>
      <w:spacing w:before="0" w:after="120" w:line="276" w:lineRule="auto"/>
      <w:ind w:left="720" w:hanging="720"/>
      <w:jc w:val="both"/>
    </w:pPr>
    <w:rPr>
      <w:rFonts w:ascii="Aptos" w:eastAsia="Batang" w:hAnsi="Aptos" w:cs="Times New Roman"/>
      <w:bCs/>
      <w:iCs/>
      <w:color w:val="auto"/>
      <w:kern w:val="0"/>
      <w:sz w:val="22"/>
      <w:szCs w:val="24"/>
      <w14:ligatures w14:val="none"/>
    </w:rPr>
  </w:style>
  <w:style w:type="character" w:customStyle="1" w:styleId="Styl1Char">
    <w:name w:val="Styl1 Char"/>
    <w:link w:val="Styl1"/>
    <w:rsid w:val="006D3A60"/>
    <w:rPr>
      <w:rFonts w:ascii="Aptos" w:eastAsia="Batang" w:hAnsi="Aptos" w:cs="Times New Roman"/>
      <w:bCs/>
      <w:iCs/>
      <w:kern w:val="0"/>
      <w:szCs w:val="24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D3A6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Mkatabulky">
    <w:name w:val="Table Grid"/>
    <w:basedOn w:val="Normlntabulka"/>
    <w:uiPriority w:val="39"/>
    <w:rsid w:val="008039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14BA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14BA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14BAF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41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141F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B41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141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C7A28-42F3-4939-ABED-4C14254B3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2124</Characters>
  <Application>Microsoft Office Word</Application>
  <DocSecurity>0</DocSecurity>
  <Lines>17</Lines>
  <Paragraphs>4</Paragraphs>
  <ScaleCrop>false</ScaleCrop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2025-12-22T13:21:00Z</dcterms:created>
  <dcterms:modified xsi:type="dcterms:W3CDTF">2025-12-22T13:21:00Z</dcterms:modified>
</cp:coreProperties>
</file>